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C8" w:rsidRDefault="009328AD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33C91480" wp14:editId="4424412D">
            <wp:simplePos x="0" y="0"/>
            <wp:positionH relativeFrom="page">
              <wp:posOffset>4472940</wp:posOffset>
            </wp:positionH>
            <wp:positionV relativeFrom="page">
              <wp:posOffset>76200</wp:posOffset>
            </wp:positionV>
            <wp:extent cx="3239770" cy="223901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CC8" w:rsidRDefault="00D27CC8"/>
    <w:p w:rsidR="00D27CC8" w:rsidRDefault="00D27CC8"/>
    <w:p w:rsidR="00D27CC8" w:rsidRDefault="00D27CC8"/>
    <w:p w:rsidR="00D27CC8" w:rsidRDefault="00C3142A" w:rsidP="003157C9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Nyugat- dunántúli Ví</w:t>
      </w:r>
      <w:r w:rsidR="00D27CC8">
        <w:t>zügyi Igazgatóság</w:t>
      </w:r>
    </w:p>
    <w:p w:rsidR="003157C9" w:rsidRPr="003157C9" w:rsidRDefault="003157C9" w:rsidP="003157C9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E72E47" w:rsidRDefault="00D27CC8" w:rsidP="00D27CC8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Cs w:val="28"/>
          <w:lang w:val="hu-HU" w:eastAsia="hu-HU"/>
        </w:rPr>
      </w:pPr>
      <w:r>
        <w:rPr>
          <w:szCs w:val="28"/>
        </w:rPr>
        <w:t>Sajtóközlemény</w:t>
      </w:r>
      <w:r w:rsidRPr="005E3CB8">
        <w:rPr>
          <w:color w:val="404040" w:themeColor="text1" w:themeTint="BF"/>
          <w:szCs w:val="28"/>
          <w:lang w:val="hu-HU" w:eastAsia="hu-HU"/>
        </w:rPr>
        <w:tab/>
      </w:r>
    </w:p>
    <w:p w:rsidR="00D27CC8" w:rsidRPr="003F6427" w:rsidRDefault="00E72E47" w:rsidP="00D27CC8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20"/>
          <w:szCs w:val="20"/>
          <w:lang w:val="hu-HU"/>
        </w:rPr>
      </w:pPr>
      <w:r w:rsidRPr="003F6427">
        <w:rPr>
          <w:color w:val="404040" w:themeColor="text1" w:themeTint="BF"/>
          <w:sz w:val="20"/>
          <w:szCs w:val="20"/>
          <w:lang w:val="hu-HU" w:eastAsia="hu-HU"/>
        </w:rPr>
        <w:t>Árvízvédelmi fejleszt</w:t>
      </w:r>
      <w:r w:rsidR="003F6427" w:rsidRPr="003F6427">
        <w:rPr>
          <w:color w:val="404040" w:themeColor="text1" w:themeTint="BF"/>
          <w:sz w:val="20"/>
          <w:szCs w:val="20"/>
          <w:lang w:val="hu-HU" w:eastAsia="hu-HU"/>
        </w:rPr>
        <w:t>és az európai unió</w:t>
      </w:r>
      <w:bookmarkStart w:id="0" w:name="_GoBack"/>
      <w:bookmarkEnd w:id="0"/>
      <w:r w:rsidR="002037DA">
        <w:rPr>
          <w:color w:val="404040" w:themeColor="text1" w:themeTint="BF"/>
          <w:sz w:val="20"/>
          <w:szCs w:val="20"/>
          <w:lang w:val="hu-HU" w:eastAsia="hu-HU"/>
        </w:rPr>
        <w:t xml:space="preserve"> 100%-os</w:t>
      </w:r>
      <w:r w:rsidR="003F6427" w:rsidRPr="003F6427">
        <w:rPr>
          <w:color w:val="404040" w:themeColor="text1" w:themeTint="BF"/>
          <w:sz w:val="20"/>
          <w:szCs w:val="20"/>
          <w:lang w:val="hu-HU" w:eastAsia="hu-HU"/>
        </w:rPr>
        <w:t xml:space="preserve"> támogatásáva</w:t>
      </w:r>
      <w:r w:rsidR="003F6427">
        <w:rPr>
          <w:color w:val="404040" w:themeColor="text1" w:themeTint="BF"/>
          <w:sz w:val="20"/>
          <w:szCs w:val="20"/>
          <w:lang w:val="hu-HU" w:eastAsia="hu-HU"/>
        </w:rPr>
        <w:t>l</w:t>
      </w:r>
      <w:r w:rsidR="00D27CC8" w:rsidRPr="003F6427">
        <w:rPr>
          <w:noProof w:val="0"/>
          <w:color w:val="404040" w:themeColor="text1" w:themeTint="BF"/>
          <w:sz w:val="20"/>
          <w:szCs w:val="20"/>
          <w:lang w:val="hu-HU"/>
        </w:rPr>
        <w:tab/>
      </w:r>
    </w:p>
    <w:p w:rsidR="00D27CC8" w:rsidRDefault="00D27CC8" w:rsidP="00D27CC8">
      <w:pPr>
        <w:pStyle w:val="normal-header"/>
        <w:ind w:firstLine="0"/>
      </w:pPr>
      <w:r>
        <w:t xml:space="preserve"> </w:t>
      </w:r>
    </w:p>
    <w:p w:rsidR="00D27CC8" w:rsidRPr="005E3CB8" w:rsidRDefault="00D27CC8" w:rsidP="00D27C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3CB8">
        <w:rPr>
          <w:rFonts w:ascii="Arial" w:hAnsi="Arial" w:cs="Arial"/>
          <w:b/>
          <w:sz w:val="20"/>
          <w:szCs w:val="20"/>
        </w:rPr>
        <w:t xml:space="preserve">„SZOMBATHELY </w:t>
      </w:r>
      <w:proofErr w:type="gramStart"/>
      <w:r w:rsidRPr="005E3CB8">
        <w:rPr>
          <w:rFonts w:ascii="Arial" w:hAnsi="Arial" w:cs="Arial"/>
          <w:b/>
          <w:sz w:val="20"/>
          <w:szCs w:val="20"/>
        </w:rPr>
        <w:t>ÉS</w:t>
      </w:r>
      <w:proofErr w:type="gramEnd"/>
      <w:r w:rsidRPr="005E3CB8">
        <w:rPr>
          <w:rFonts w:ascii="Arial" w:hAnsi="Arial" w:cs="Arial"/>
          <w:b/>
          <w:sz w:val="20"/>
          <w:szCs w:val="20"/>
        </w:rPr>
        <w:t xml:space="preserve"> A KÖRNYEZŐ TELEPÜLÉSEK ÁRVÍZI VÉDELMÉT SZOLGÁLÓ DOZMATI VÍZTÁROZÓ MEGÉPÍTÉSE”</w:t>
      </w:r>
    </w:p>
    <w:p w:rsidR="00D27CC8" w:rsidRPr="005E3CB8" w:rsidRDefault="00D27CC8" w:rsidP="00D27C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3CB8">
        <w:rPr>
          <w:rFonts w:ascii="Arial" w:hAnsi="Arial" w:cs="Arial"/>
          <w:b/>
          <w:sz w:val="20"/>
          <w:szCs w:val="20"/>
        </w:rPr>
        <w:t>KEHOP-1.5.0-15-2016-00008</w:t>
      </w:r>
    </w:p>
    <w:p w:rsidR="00D27CC8" w:rsidRDefault="00D27CC8" w:rsidP="00D27CC8">
      <w:pPr>
        <w:pStyle w:val="normal-header"/>
        <w:ind w:firstLine="0"/>
      </w:pP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Az Európai Unió támogatásával megvalósuló projekt legfőbb célja a Szombathely és a környező települések (Bucsu, Dozmat, Torony, Sé) árvízi biztonságának megteremtése. 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50 évvel ezelőtt, 1965-ben Szombathely város nagy része víz alá került a Gyöngyös-patak, a Sorok-Perint és az Arany-patak árvizei miatt. Az árhullám levonulását követően a vízügyi szakemberek tanulmányterveket készítettek annak megvalósítására, hogy a lakott területek mentesüljenek az árvízi elöntésektől, valamint az árvízi veszélyeztetés ne legyen akadálya a további fejlesztéseknek. 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A globális felmelegedés következtében napjainkban tapasztalható szélsőséges időjárási körülmények miatt egyre gyakoribbá váló villámárvizek is rámutattak arra, hogy Szombathely és az alatta lévő területek védelmében szükséges megépíteni a dozmati árvízcsúcs- csökkentő tározót. 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>A Szombathelyre gyakorolt jelentős hatása miatt a dozmati víztározó megépítése korábba</w:t>
      </w:r>
      <w:r w:rsidR="0075746C">
        <w:rPr>
          <w:rFonts w:ascii="Arial" w:hAnsi="Arial" w:cs="Arial"/>
          <w:sz w:val="20"/>
          <w:szCs w:val="20"/>
        </w:rPr>
        <w:t>n már szerepelt a Modern Városok</w:t>
      </w:r>
      <w:r w:rsidRPr="003C5B2B">
        <w:rPr>
          <w:rFonts w:ascii="Arial" w:hAnsi="Arial" w:cs="Arial"/>
          <w:sz w:val="20"/>
          <w:szCs w:val="20"/>
        </w:rPr>
        <w:t xml:space="preserve">  programban. 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2010-ben megépült a Lukácsházi árvízcsúcs-csökkentő tározó, mely Szombathely és a tározó alatti területeken (Lukácsháza, Gyöngyösfalu, Gencsapáti) mintegy 25 ezer ember lakhelyét tette árvízvédelmi szempontból biztonságossá. Azonban Szombathely-Oladi városrésze, Bucsu, Dozmat, Torony és Sé jelenleg is árvíz által veszélyeztetett települések. A dozmati tározó megépítésével, az Arany-patak mederrendezésével, s a már megépült Lukácsházi tározó összehangolt működtetésével válik teljes körűvé Szombathely és a környező települések árvízi védettsége. </w:t>
      </w:r>
    </w:p>
    <w:p w:rsidR="00261018" w:rsidRPr="00D27CC8" w:rsidRDefault="0026101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Az Országos Vízügyi Főigazgatóság és a Nyugat- dunántúli Vízügyi Igazgatóság által alkotott konzorcium a Környezeti és Energiahatékonysági Operatív Program (KEHOP) keretében valósítja meg a „Szombathely és a környező települések árvízi védelmét szolgáló dozmati víztározó megépítése” kiemelt projektet, ezzel is megalapozva a vízügyi ágazat szakpolitikai támogatottságát. 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>A tervezett Dozmati tározó völgyzárógátja Dozmat község nyugati belterületi határa felett, az Arany patakon létesül. A völgyzárógát hossza 421 méter lesz, legnagyobb magassága megközelíti a 8 m-t. A kialakításra kerülő tározótér 100 évenként érkező vízhozam esetén, 44 hektáron mintegy 1 millió m</w:t>
      </w:r>
      <w:r w:rsidRPr="003C5B2B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3C5B2B">
        <w:rPr>
          <w:rFonts w:ascii="Arial" w:hAnsi="Arial" w:cs="Arial"/>
          <w:sz w:val="20"/>
          <w:szCs w:val="20"/>
        </w:rPr>
        <w:t>víz befogadására alkalmas.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A létrejövő 7,2 hektár vízfelületű állandó vizű tározórész kedvező teret nyújt a vízinövények, a vízhez kötődő állatvilág megtelepedésének, gyarapítva ezzel a térség élőhelyeit. Az így kialakuló új vizes-nedves élőhely kiemelt szerepet kap a természeti értékek megismerésében, bemutatásában, s általa lehetővé válik a szombathelyi Csónakázó tó vízpótlásának javítása is. </w:t>
      </w:r>
    </w:p>
    <w:p w:rsidR="003157C9" w:rsidRPr="003C5B2B" w:rsidRDefault="003157C9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Default="00D27CC8" w:rsidP="009328AD">
      <w:r>
        <w:t xml:space="preserve"> </w:t>
      </w:r>
      <w:r w:rsidRPr="003C5B2B">
        <w:rPr>
          <w:rFonts w:ascii="Arial" w:hAnsi="Arial" w:cs="Arial"/>
          <w:sz w:val="20"/>
          <w:szCs w:val="20"/>
        </w:rPr>
        <w:t>A projekt részeként - a lefolyási viszonyok javítása érdekében - az Arany patak alsó és felső szakaszain 5,7 km hosszúságban mederrendezésére kerül sor. Ez által a meder alkalmassá válik a szabályozott vízhozamok levezetésére.</w:t>
      </w:r>
    </w:p>
    <w:p w:rsidR="009328AD" w:rsidRDefault="009328AD" w:rsidP="009328AD">
      <w:r>
        <w:rPr>
          <w:noProof/>
          <w:lang w:eastAsia="hu-HU"/>
        </w:rPr>
        <w:lastRenderedPageBreak/>
        <w:drawing>
          <wp:anchor distT="0" distB="0" distL="114300" distR="114300" simplePos="0" relativeHeight="251663360" behindDoc="1" locked="0" layoutInCell="1" allowOverlap="1" wp14:anchorId="1C8E6610" wp14:editId="1DEE2D96">
            <wp:simplePos x="0" y="0"/>
            <wp:positionH relativeFrom="page">
              <wp:posOffset>4625340</wp:posOffset>
            </wp:positionH>
            <wp:positionV relativeFrom="page">
              <wp:posOffset>85725</wp:posOffset>
            </wp:positionV>
            <wp:extent cx="3239770" cy="22390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8AD" w:rsidRDefault="009328AD" w:rsidP="009328AD"/>
    <w:p w:rsidR="009328AD" w:rsidRDefault="009328AD" w:rsidP="009328AD"/>
    <w:p w:rsidR="009328AD" w:rsidRDefault="009328AD" w:rsidP="009328AD"/>
    <w:p w:rsidR="009328AD" w:rsidRDefault="009328AD" w:rsidP="009328AD"/>
    <w:p w:rsidR="009328AD" w:rsidRDefault="009328AD" w:rsidP="009328AD"/>
    <w:p w:rsidR="009328AD" w:rsidRDefault="009328AD" w:rsidP="009328AD"/>
    <w:p w:rsidR="009328AD" w:rsidRPr="009328AD" w:rsidRDefault="009328AD" w:rsidP="009328AD"/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A Szombathely-Oladi városrészben található Illés Akadémia távlati fejlesztési céljai (tervezett pályák, kiszolgáló létesítmények) a dozmati tározó megépítésével egy esetlegesen kialakuló árhullám esetén sem kerülnek elöntés alá, ezáltal árvízvédelmi szempontból a létesítmények hosszú távon biztonságosan működtethetők lesznek. </w:t>
      </w:r>
    </w:p>
    <w:p w:rsidR="00D27CC8" w:rsidRDefault="00D27CC8"/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Az árvízcsúcs-csökkentő tározók üzemeltetésével a létesítmények alatti lakott területeket és termőföldeket sújtó vízkárok megelőzhetőek, csökkenthetőek, ezáltal nő a lakosság árvízi biztonsága, s olyan komplex fejlesztések valósíthatók meg, melyek elősegítik a gazdaság-, az idegenforgalom és a turizmus fellendülését, az érintett települések további fejlődését. 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A beruházások hozzájárulnak a Szombathely Megyei Jogú Város által támogatott Sorok- Perint vízfolyás revitalizációs programjához, növelve ezzel a térség vonzerejét, látnivalóinak számát, valamint az itt élő lakosok kulturált szabadidő eltöltésének lehetőségét. 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 xml:space="preserve">A projekt megvalósítása nagy volumenű munkavégzéssel jár, melyhez kérjük a lakosság türelmét, ám a beruházás megvalósulásával, a vízügyi ágazattal szembeni előírásokat, elvárásokat, mind a térségen élő lakosság társadalmi igényét, életminőségének javítását irányozzuk elő. 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>A kivitelezési munkák kezdete: 2017. december</w:t>
      </w:r>
    </w:p>
    <w:p w:rsidR="00D27CC8" w:rsidRPr="003C5B2B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>Építési munkák befejezésének időpontja: 2019. június</w:t>
      </w:r>
    </w:p>
    <w:p w:rsidR="00D27CC8" w:rsidRDefault="00D27CC8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B2B">
        <w:rPr>
          <w:rFonts w:ascii="Arial" w:hAnsi="Arial" w:cs="Arial"/>
          <w:sz w:val="20"/>
          <w:szCs w:val="20"/>
        </w:rPr>
        <w:t>A</w:t>
      </w:r>
      <w:r w:rsidR="008E64E7">
        <w:rPr>
          <w:rFonts w:ascii="Arial" w:hAnsi="Arial" w:cs="Arial"/>
          <w:sz w:val="20"/>
          <w:szCs w:val="20"/>
        </w:rPr>
        <w:t xml:space="preserve"> vissza nem térítendő </w:t>
      </w:r>
      <w:r w:rsidRPr="003C5B2B">
        <w:rPr>
          <w:rFonts w:ascii="Arial" w:hAnsi="Arial" w:cs="Arial"/>
          <w:sz w:val="20"/>
          <w:szCs w:val="20"/>
        </w:rPr>
        <w:t>támogatás összege: 2 milliárd 36 millió forint</w:t>
      </w:r>
      <w:r w:rsidR="008E64E7">
        <w:rPr>
          <w:rFonts w:ascii="Arial" w:hAnsi="Arial" w:cs="Arial"/>
          <w:sz w:val="20"/>
          <w:szCs w:val="20"/>
        </w:rPr>
        <w:t>,</w:t>
      </w:r>
      <w:r w:rsidR="003F6427">
        <w:rPr>
          <w:rFonts w:ascii="Arial" w:hAnsi="Arial" w:cs="Arial"/>
          <w:sz w:val="20"/>
          <w:szCs w:val="20"/>
        </w:rPr>
        <w:t xml:space="preserve"> </w:t>
      </w:r>
      <w:r w:rsidR="008E64E7">
        <w:rPr>
          <w:rFonts w:ascii="Arial" w:hAnsi="Arial" w:cs="Arial"/>
          <w:sz w:val="20"/>
          <w:szCs w:val="20"/>
        </w:rPr>
        <w:t xml:space="preserve">mely az Európai Unió Kohéziós Alapja finanszírozásával valósul meg. </w:t>
      </w:r>
    </w:p>
    <w:p w:rsidR="00C9254E" w:rsidRDefault="00C9254E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54E" w:rsidRDefault="00C9254E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további információk kaphatók a </w:t>
      </w:r>
      <w:hyperlink r:id="rId6" w:history="1">
        <w:r w:rsidRPr="00AF10E6">
          <w:rPr>
            <w:rStyle w:val="Hiperhivatkozs"/>
            <w:rFonts w:ascii="Arial" w:hAnsi="Arial" w:cs="Arial"/>
            <w:sz w:val="20"/>
            <w:szCs w:val="20"/>
          </w:rPr>
          <w:t>www.ovf.hu</w:t>
        </w:r>
      </w:hyperlink>
      <w:r>
        <w:rPr>
          <w:rFonts w:ascii="Arial" w:hAnsi="Arial" w:cs="Arial"/>
          <w:sz w:val="20"/>
          <w:szCs w:val="20"/>
        </w:rPr>
        <w:t xml:space="preserve"> és a </w:t>
      </w:r>
      <w:hyperlink r:id="rId7" w:history="1">
        <w:r w:rsidRPr="00AF10E6">
          <w:rPr>
            <w:rStyle w:val="Hiperhivatkozs"/>
            <w:rFonts w:ascii="Arial" w:hAnsi="Arial" w:cs="Arial"/>
            <w:sz w:val="20"/>
            <w:szCs w:val="20"/>
          </w:rPr>
          <w:t>www.nyuduvizig.hu</w:t>
        </w:r>
      </w:hyperlink>
      <w:r>
        <w:rPr>
          <w:rFonts w:ascii="Arial" w:hAnsi="Arial" w:cs="Arial"/>
          <w:sz w:val="20"/>
          <w:szCs w:val="20"/>
        </w:rPr>
        <w:t xml:space="preserve"> honlapokon. </w:t>
      </w:r>
    </w:p>
    <w:p w:rsidR="0075746C" w:rsidRDefault="0075746C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46C" w:rsidRDefault="0075746C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54E" w:rsidRDefault="00C9254E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54E" w:rsidRDefault="00C9254E" w:rsidP="00D27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54E" w:rsidRPr="003C5B2B" w:rsidRDefault="00C9254E" w:rsidP="00C925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Gaál Róbert</w:t>
      </w:r>
    </w:p>
    <w:p w:rsidR="007104E7" w:rsidRPr="00C3142A" w:rsidRDefault="00C3142A" w:rsidP="00C314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igazgató</w:t>
      </w:r>
    </w:p>
    <w:p w:rsidR="007104E7" w:rsidRDefault="007104E7">
      <w:r>
        <w:t xml:space="preserve">                                                                                                            </w:t>
      </w:r>
    </w:p>
    <w:p w:rsidR="007104E7" w:rsidRDefault="007104E7">
      <w:r>
        <w:t xml:space="preserve">                                                                                                             </w:t>
      </w:r>
    </w:p>
    <w:sectPr w:rsidR="0071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0"/>
    <w:rsid w:val="002037DA"/>
    <w:rsid w:val="00261018"/>
    <w:rsid w:val="003157C9"/>
    <w:rsid w:val="003F6427"/>
    <w:rsid w:val="005550B0"/>
    <w:rsid w:val="007104E7"/>
    <w:rsid w:val="0075746C"/>
    <w:rsid w:val="008E64E7"/>
    <w:rsid w:val="009328AD"/>
    <w:rsid w:val="00BB36C9"/>
    <w:rsid w:val="00C3142A"/>
    <w:rsid w:val="00C9254E"/>
    <w:rsid w:val="00D27CC8"/>
    <w:rsid w:val="00E51609"/>
    <w:rsid w:val="00E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qFormat/>
    <w:rsid w:val="00D27CC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D27CC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D27CC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C9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qFormat/>
    <w:rsid w:val="00D27CC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D27CC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D27CC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C9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uduvizig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vf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Kárpátfalviné Krajcsovszki Annamária</dc:creator>
  <cp:lastModifiedBy>Kárpátfalviné Krajcsovszki Annamária</cp:lastModifiedBy>
  <cp:revision>5</cp:revision>
  <dcterms:created xsi:type="dcterms:W3CDTF">2017-11-29T13:15:00Z</dcterms:created>
  <dcterms:modified xsi:type="dcterms:W3CDTF">2017-11-29T13:22:00Z</dcterms:modified>
</cp:coreProperties>
</file>